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56" w:rsidRDefault="000B7256">
      <w:pPr>
        <w:spacing w:after="0" w:line="276" w:lineRule="auto"/>
      </w:pPr>
      <w:r>
        <w:t xml:space="preserve">         Погоджено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Затверджено</w:t>
      </w:r>
    </w:p>
    <w:p w:rsidR="000B7256" w:rsidRDefault="000B7256">
      <w:pPr>
        <w:spacing w:after="0" w:line="276" w:lineRule="auto"/>
      </w:pPr>
      <w:r>
        <w:t>Заступник директора з НВР</w:t>
      </w:r>
      <w:r>
        <w:tab/>
      </w:r>
      <w:r>
        <w:tab/>
      </w:r>
      <w:r>
        <w:tab/>
      </w:r>
      <w:r>
        <w:tab/>
      </w:r>
      <w:r>
        <w:tab/>
      </w:r>
      <w:r>
        <w:tab/>
        <w:t>В.о. директора ДНЗ «Деражнянський</w:t>
      </w:r>
    </w:p>
    <w:p w:rsidR="000B7256" w:rsidRDefault="000B7256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центр професійної освіти»</w:t>
      </w:r>
    </w:p>
    <w:p w:rsidR="000B7256" w:rsidRDefault="000B7256">
      <w:pPr>
        <w:spacing w:after="0" w:line="276" w:lineRule="auto"/>
      </w:pPr>
      <w:r>
        <w:t>_______________ І.О. Ковальчук</w:t>
      </w:r>
      <w:r>
        <w:tab/>
      </w:r>
      <w:r>
        <w:tab/>
      </w:r>
      <w:r>
        <w:tab/>
      </w:r>
      <w:r>
        <w:tab/>
      </w:r>
      <w:r>
        <w:tab/>
        <w:t>_______________В.В. Дащенко</w:t>
      </w:r>
    </w:p>
    <w:p w:rsidR="000B7256" w:rsidRDefault="000B7256">
      <w:pPr>
        <w:spacing w:after="0" w:line="276" w:lineRule="auto"/>
      </w:pPr>
    </w:p>
    <w:p w:rsidR="000B7256" w:rsidRDefault="000B72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роботи дистанційного навчання</w:t>
      </w:r>
    </w:p>
    <w:p w:rsidR="000B7256" w:rsidRDefault="000B72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викладача спецдисциплін Савіцького Руслана Анатолійовича</w:t>
      </w:r>
    </w:p>
    <w:p w:rsidR="000B7256" w:rsidRDefault="000B72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період з 17.02.21 – 26.02.2021 року</w:t>
      </w:r>
    </w:p>
    <w:p w:rsidR="000B7256" w:rsidRDefault="000B72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56" w:rsidRDefault="000B72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1943"/>
        <w:gridCol w:w="876"/>
        <w:gridCol w:w="1501"/>
        <w:gridCol w:w="2700"/>
        <w:gridCol w:w="2972"/>
      </w:tblGrid>
      <w:tr w:rsidR="000B7256" w:rsidRPr="005A34D3" w:rsidTr="009E2ABC">
        <w:trPr>
          <w:trHeight w:val="644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3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194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7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0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70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3">
              <w:rPr>
                <w:rFonts w:ascii="Times New Roman" w:hAnsi="Times New Roman" w:cs="Times New Roman"/>
                <w:b/>
                <w:sz w:val="24"/>
                <w:szCs w:val="24"/>
              </w:rPr>
              <w:t>Зміст (тема уроку)</w:t>
            </w:r>
          </w:p>
        </w:tc>
        <w:tc>
          <w:tcPr>
            <w:tcW w:w="297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3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0B7256" w:rsidRPr="005A34D3" w:rsidTr="009E2ABC"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3" w:type="dxa"/>
            <w:tcBorders>
              <w:top w:val="thinThickSmallGap" w:sz="24" w:space="0" w:color="auto"/>
            </w:tcBorders>
            <w:vAlign w:val="center"/>
          </w:tcPr>
          <w:p w:rsidR="000B7256" w:rsidRPr="009E2ABC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BC">
              <w:rPr>
                <w:rFonts w:ascii="Times New Roman" w:hAnsi="Times New Roman" w:cs="Times New Roman"/>
                <w:b/>
                <w:sz w:val="24"/>
                <w:szCs w:val="24"/>
              </w:rPr>
              <w:t>Устаткування</w:t>
            </w:r>
          </w:p>
        </w:tc>
        <w:tc>
          <w:tcPr>
            <w:tcW w:w="876" w:type="dxa"/>
            <w:tcBorders>
              <w:top w:val="thinThickSmallGap" w:sz="24" w:space="0" w:color="auto"/>
            </w:tcBorders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01" w:type="dxa"/>
            <w:tcBorders>
              <w:top w:val="thinThickSmallGap" w:sz="24" w:space="0" w:color="auto"/>
            </w:tcBorders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8.30-9.50</w:t>
            </w:r>
          </w:p>
        </w:tc>
        <w:tc>
          <w:tcPr>
            <w:tcW w:w="2700" w:type="dxa"/>
            <w:tcBorders>
              <w:top w:val="thinThickSmallGap" w:sz="24" w:space="0" w:color="auto"/>
            </w:tcBorders>
          </w:tcPr>
          <w:p w:rsidR="000B7256" w:rsidRPr="005A34D3" w:rsidRDefault="000B7256" w:rsidP="009E2AB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Відомості про теплове устаткування та його класифікація.</w:t>
            </w:r>
          </w:p>
        </w:tc>
        <w:tc>
          <w:tcPr>
            <w:tcW w:w="297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B7256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Н.П. Саєнко</w:t>
            </w:r>
          </w:p>
          <w:p w:rsidR="000B7256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«Устаткуваня П.Г.Х.»</w:t>
            </w:r>
          </w:p>
          <w:p w:rsidR="000B7256" w:rsidRPr="005A34D3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ст..130-138</w:t>
            </w:r>
          </w:p>
        </w:tc>
      </w:tr>
      <w:tr w:rsidR="000B7256" w:rsidRPr="005A34D3" w:rsidTr="009E2ABC">
        <w:tc>
          <w:tcPr>
            <w:tcW w:w="900" w:type="dxa"/>
            <w:tcBorders>
              <w:left w:val="thinThickSmallGap" w:sz="24" w:space="0" w:color="auto"/>
            </w:tcBorders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vAlign w:val="center"/>
          </w:tcPr>
          <w:p w:rsidR="000B7256" w:rsidRPr="009E2ABC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BC">
              <w:rPr>
                <w:rFonts w:ascii="Times New Roman" w:hAnsi="Times New Roman" w:cs="Times New Roman"/>
                <w:b/>
                <w:sz w:val="24"/>
                <w:szCs w:val="24"/>
              </w:rPr>
              <w:t>основи слюсарної справи</w:t>
            </w:r>
          </w:p>
        </w:tc>
        <w:tc>
          <w:tcPr>
            <w:tcW w:w="876" w:type="dxa"/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01" w:type="dxa"/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 05</w:t>
            </w:r>
          </w:p>
        </w:tc>
        <w:tc>
          <w:tcPr>
            <w:tcW w:w="2700" w:type="dxa"/>
          </w:tcPr>
          <w:p w:rsidR="000B7256" w:rsidRPr="005A34D3" w:rsidRDefault="000B7256" w:rsidP="009E2AB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 поверхні деталей від корозії.</w:t>
            </w:r>
          </w:p>
        </w:tc>
        <w:tc>
          <w:tcPr>
            <w:tcW w:w="2972" w:type="dxa"/>
            <w:tcBorders>
              <w:right w:val="thinThickSmallGap" w:sz="24" w:space="0" w:color="auto"/>
            </w:tcBorders>
          </w:tcPr>
          <w:p w:rsidR="000B7256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А.А. Попов</w:t>
            </w:r>
          </w:p>
          <w:p w:rsidR="000B7256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слюсарної справи</w:t>
            </w:r>
          </w:p>
          <w:p w:rsidR="000B7256" w:rsidRPr="005A34D3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ст.163-165</w:t>
            </w:r>
          </w:p>
        </w:tc>
      </w:tr>
      <w:tr w:rsidR="000B7256" w:rsidRPr="005A34D3" w:rsidTr="009E2ABC">
        <w:tc>
          <w:tcPr>
            <w:tcW w:w="900" w:type="dxa"/>
            <w:tcBorders>
              <w:left w:val="thinThickSmallGap" w:sz="24" w:space="0" w:color="auto"/>
            </w:tcBorders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vAlign w:val="center"/>
          </w:tcPr>
          <w:p w:rsidR="000B7256" w:rsidRPr="009E2ABC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BC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 слюсарних робіт</w:t>
            </w:r>
          </w:p>
        </w:tc>
        <w:tc>
          <w:tcPr>
            <w:tcW w:w="876" w:type="dxa"/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01" w:type="dxa"/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12.35-13.10</w:t>
            </w:r>
          </w:p>
        </w:tc>
        <w:tc>
          <w:tcPr>
            <w:tcW w:w="2700" w:type="dxa"/>
          </w:tcPr>
          <w:p w:rsidR="000B7256" w:rsidRPr="005A34D3" w:rsidRDefault="000B7256" w:rsidP="009E2AB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Різьби їх призначення та елементи.</w:t>
            </w:r>
          </w:p>
        </w:tc>
        <w:tc>
          <w:tcPr>
            <w:tcW w:w="2972" w:type="dxa"/>
            <w:tcBorders>
              <w:right w:val="thinThickSmallGap" w:sz="24" w:space="0" w:color="auto"/>
            </w:tcBorders>
          </w:tcPr>
          <w:p w:rsidR="000B7256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А.А. Попов</w:t>
            </w:r>
          </w:p>
          <w:p w:rsidR="000B7256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слюсарної справи</w:t>
            </w:r>
          </w:p>
          <w:p w:rsidR="000B7256" w:rsidRPr="005A34D3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ст.45-51</w:t>
            </w:r>
          </w:p>
        </w:tc>
      </w:tr>
      <w:tr w:rsidR="000B7256" w:rsidRPr="005A34D3" w:rsidTr="009E2ABC">
        <w:tc>
          <w:tcPr>
            <w:tcW w:w="900" w:type="dxa"/>
            <w:tcBorders>
              <w:left w:val="thinThickSmallGap" w:sz="24" w:space="0" w:color="auto"/>
            </w:tcBorders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3" w:type="dxa"/>
            <w:vAlign w:val="center"/>
          </w:tcPr>
          <w:p w:rsidR="000B7256" w:rsidRPr="009E2ABC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BC">
              <w:rPr>
                <w:rFonts w:ascii="Times New Roman" w:hAnsi="Times New Roman" w:cs="Times New Roman"/>
                <w:b/>
                <w:sz w:val="24"/>
                <w:szCs w:val="24"/>
              </w:rPr>
              <w:t>Устаткування</w:t>
            </w:r>
          </w:p>
        </w:tc>
        <w:tc>
          <w:tcPr>
            <w:tcW w:w="876" w:type="dxa"/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01" w:type="dxa"/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8.30-9.50</w:t>
            </w:r>
          </w:p>
        </w:tc>
        <w:tc>
          <w:tcPr>
            <w:tcW w:w="2700" w:type="dxa"/>
          </w:tcPr>
          <w:p w:rsidR="000B7256" w:rsidRPr="005A34D3" w:rsidRDefault="000B7256" w:rsidP="009E2AB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безпечної експлуатації теплових апаратів.</w:t>
            </w:r>
          </w:p>
        </w:tc>
        <w:tc>
          <w:tcPr>
            <w:tcW w:w="2972" w:type="dxa"/>
            <w:tcBorders>
              <w:right w:val="thinThickSmallGap" w:sz="24" w:space="0" w:color="auto"/>
            </w:tcBorders>
          </w:tcPr>
          <w:p w:rsidR="000B7256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Н.П. Саєнко</w:t>
            </w:r>
          </w:p>
          <w:p w:rsidR="000B7256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Устаткуваня П.Г.Х.</w:t>
            </w:r>
          </w:p>
          <w:p w:rsidR="000B7256" w:rsidRPr="005A34D3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173-175;    249-259</w:t>
            </w:r>
          </w:p>
        </w:tc>
      </w:tr>
      <w:tr w:rsidR="000B7256" w:rsidRPr="005A34D3" w:rsidTr="009E2ABC">
        <w:tc>
          <w:tcPr>
            <w:tcW w:w="900" w:type="dxa"/>
            <w:tcBorders>
              <w:left w:val="thinThickSmallGap" w:sz="24" w:space="0" w:color="auto"/>
            </w:tcBorders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3" w:type="dxa"/>
            <w:vAlign w:val="center"/>
          </w:tcPr>
          <w:p w:rsidR="000B7256" w:rsidRPr="009E2ABC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BC">
              <w:rPr>
                <w:rFonts w:ascii="Times New Roman" w:hAnsi="Times New Roman" w:cs="Times New Roman"/>
                <w:b/>
                <w:sz w:val="24"/>
                <w:szCs w:val="24"/>
              </w:rPr>
              <w:t>Устаткування</w:t>
            </w:r>
          </w:p>
        </w:tc>
        <w:tc>
          <w:tcPr>
            <w:tcW w:w="876" w:type="dxa"/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01" w:type="dxa"/>
            <w:vAlign w:val="center"/>
          </w:tcPr>
          <w:p w:rsidR="000B7256" w:rsidRPr="005A34D3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8.30-9.50</w:t>
            </w:r>
          </w:p>
        </w:tc>
        <w:tc>
          <w:tcPr>
            <w:tcW w:w="2700" w:type="dxa"/>
          </w:tcPr>
          <w:p w:rsidR="000B7256" w:rsidRPr="005A34D3" w:rsidRDefault="000B7256" w:rsidP="009E2AB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розпалювання пальників. Запобігання перевитрат палива.</w:t>
            </w:r>
          </w:p>
        </w:tc>
        <w:tc>
          <w:tcPr>
            <w:tcW w:w="2972" w:type="dxa"/>
            <w:tcBorders>
              <w:right w:val="thinThickSmallGap" w:sz="24" w:space="0" w:color="auto"/>
            </w:tcBorders>
          </w:tcPr>
          <w:p w:rsidR="000B7256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Н.П. Саєнко</w:t>
            </w:r>
          </w:p>
          <w:p w:rsidR="000B7256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Устаткуваня П.Г.Х.</w:t>
            </w:r>
          </w:p>
          <w:p w:rsidR="000B7256" w:rsidRPr="005A34D3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ст.138-149</w:t>
            </w:r>
          </w:p>
        </w:tc>
      </w:tr>
      <w:tr w:rsidR="000B7256" w:rsidRPr="005A34D3" w:rsidTr="009E2ABC">
        <w:tc>
          <w:tcPr>
            <w:tcW w:w="900" w:type="dxa"/>
            <w:tcBorders>
              <w:left w:val="thinThickSmallGap" w:sz="24" w:space="0" w:color="auto"/>
            </w:tcBorders>
            <w:vAlign w:val="center"/>
          </w:tcPr>
          <w:p w:rsidR="000B7256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vAlign w:val="center"/>
          </w:tcPr>
          <w:p w:rsidR="000B7256" w:rsidRPr="009E2ABC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BC">
              <w:rPr>
                <w:rFonts w:ascii="Times New Roman" w:hAnsi="Times New Roman" w:cs="Times New Roman"/>
                <w:b/>
                <w:sz w:val="24"/>
                <w:szCs w:val="24"/>
              </w:rPr>
              <w:t>основи слюсарної справи</w:t>
            </w:r>
          </w:p>
        </w:tc>
        <w:tc>
          <w:tcPr>
            <w:tcW w:w="876" w:type="dxa"/>
            <w:vAlign w:val="center"/>
          </w:tcPr>
          <w:p w:rsidR="000B7256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01" w:type="dxa"/>
            <w:vAlign w:val="center"/>
          </w:tcPr>
          <w:p w:rsidR="000B7256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 05</w:t>
            </w:r>
          </w:p>
        </w:tc>
        <w:tc>
          <w:tcPr>
            <w:tcW w:w="2700" w:type="dxa"/>
          </w:tcPr>
          <w:p w:rsidR="000B7256" w:rsidRPr="005A34D3" w:rsidRDefault="000B7256" w:rsidP="009E2AB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Допуски та посадки.</w:t>
            </w:r>
          </w:p>
        </w:tc>
        <w:tc>
          <w:tcPr>
            <w:tcW w:w="2972" w:type="dxa"/>
            <w:tcBorders>
              <w:right w:val="thinThickSmallGap" w:sz="24" w:space="0" w:color="auto"/>
            </w:tcBorders>
          </w:tcPr>
          <w:p w:rsidR="000B7256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А.А. Попов</w:t>
            </w:r>
          </w:p>
          <w:p w:rsidR="000B7256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слюсарної справи</w:t>
            </w:r>
          </w:p>
          <w:p w:rsidR="000B7256" w:rsidRPr="005A34D3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ст.120-126</w:t>
            </w:r>
          </w:p>
        </w:tc>
      </w:tr>
      <w:tr w:rsidR="000B7256" w:rsidRPr="005A34D3" w:rsidTr="009E2ABC">
        <w:tc>
          <w:tcPr>
            <w:tcW w:w="900" w:type="dxa"/>
            <w:tcBorders>
              <w:left w:val="thinThickSmallGap" w:sz="24" w:space="0" w:color="auto"/>
            </w:tcBorders>
            <w:vAlign w:val="center"/>
          </w:tcPr>
          <w:p w:rsidR="000B7256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vAlign w:val="center"/>
          </w:tcPr>
          <w:p w:rsidR="000B7256" w:rsidRPr="009E2ABC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BC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 слюсарних робіт</w:t>
            </w:r>
          </w:p>
        </w:tc>
        <w:tc>
          <w:tcPr>
            <w:tcW w:w="876" w:type="dxa"/>
            <w:vAlign w:val="center"/>
          </w:tcPr>
          <w:p w:rsidR="000B7256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01" w:type="dxa"/>
            <w:vAlign w:val="center"/>
          </w:tcPr>
          <w:p w:rsidR="000B7256" w:rsidRDefault="000B7256" w:rsidP="009E2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12.35-13.10</w:t>
            </w:r>
          </w:p>
        </w:tc>
        <w:tc>
          <w:tcPr>
            <w:tcW w:w="2700" w:type="dxa"/>
          </w:tcPr>
          <w:p w:rsidR="000B7256" w:rsidRPr="005A34D3" w:rsidRDefault="000B7256" w:rsidP="009E2AB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Інструмент для нарізання зовнішньої різьби.</w:t>
            </w:r>
          </w:p>
        </w:tc>
        <w:tc>
          <w:tcPr>
            <w:tcW w:w="2972" w:type="dxa"/>
            <w:tcBorders>
              <w:right w:val="thinThickSmallGap" w:sz="24" w:space="0" w:color="auto"/>
            </w:tcBorders>
          </w:tcPr>
          <w:p w:rsidR="000B7256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А.А. Попов</w:t>
            </w:r>
          </w:p>
          <w:p w:rsidR="000B7256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слюсарної справи</w:t>
            </w:r>
          </w:p>
          <w:p w:rsidR="000B7256" w:rsidRPr="005A34D3" w:rsidRDefault="000B7256" w:rsidP="009E2A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ст.45-51</w:t>
            </w:r>
          </w:p>
        </w:tc>
      </w:tr>
    </w:tbl>
    <w:p w:rsidR="000B7256" w:rsidRDefault="000B72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56" w:rsidRDefault="000B7256" w:rsidP="009E2ABC">
      <w:pPr>
        <w:spacing w:after="0" w:line="276" w:lineRule="auto"/>
        <w:ind w:right="-196"/>
        <w:jc w:val="center"/>
        <w:rPr>
          <w:rFonts w:ascii="Times New Roman" w:hAnsi="Times New Roman" w:cs="Times New Roman"/>
          <w:sz w:val="28"/>
          <w:szCs w:val="28"/>
        </w:rPr>
      </w:pPr>
    </w:p>
    <w:p w:rsidR="000B7256" w:rsidRDefault="000B72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256" w:rsidRDefault="000B72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56" w:rsidRDefault="000B7256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Викладач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sectPr w:rsidR="000B7256" w:rsidSect="009E2ABC">
      <w:pgSz w:w="11906" w:h="16838"/>
      <w:pgMar w:top="1134" w:right="206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09C"/>
    <w:rsid w:val="0006145F"/>
    <w:rsid w:val="000B7256"/>
    <w:rsid w:val="0028009C"/>
    <w:rsid w:val="002D1F74"/>
    <w:rsid w:val="00471E2E"/>
    <w:rsid w:val="005A34D3"/>
    <w:rsid w:val="006D766C"/>
    <w:rsid w:val="008E2C13"/>
    <w:rsid w:val="009E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9C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paragraph" w:customStyle="1" w:styleId="a0">
    <w:name w:val="Заголовок"/>
    <w:basedOn w:val="Normal"/>
    <w:next w:val="BodyText"/>
    <w:uiPriority w:val="99"/>
    <w:rsid w:val="0028009C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8009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01FD"/>
    <w:rPr>
      <w:lang w:val="uk-UA" w:eastAsia="en-US"/>
    </w:rPr>
  </w:style>
  <w:style w:type="paragraph" w:styleId="List">
    <w:name w:val="List"/>
    <w:basedOn w:val="BodyText"/>
    <w:uiPriority w:val="99"/>
    <w:rsid w:val="0028009C"/>
    <w:rPr>
      <w:rFonts w:cs="Lucida Sans"/>
    </w:rPr>
  </w:style>
  <w:style w:type="paragraph" w:styleId="Caption">
    <w:name w:val="caption"/>
    <w:basedOn w:val="Normal"/>
    <w:uiPriority w:val="99"/>
    <w:qFormat/>
    <w:rsid w:val="0028009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Покажчик"/>
    <w:basedOn w:val="Normal"/>
    <w:uiPriority w:val="99"/>
    <w:rsid w:val="0028009C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FD"/>
    <w:rPr>
      <w:rFonts w:ascii="Times New Roman" w:hAnsi="Times New Roman"/>
      <w:sz w:val="0"/>
      <w:szCs w:val="0"/>
      <w:lang w:val="uk-UA"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212</Words>
  <Characters>1211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Loner-XP</cp:lastModifiedBy>
  <cp:revision>8</cp:revision>
  <cp:lastPrinted>2021-02-17T08:46:00Z</cp:lastPrinted>
  <dcterms:created xsi:type="dcterms:W3CDTF">2021-02-17T08:37:00Z</dcterms:created>
  <dcterms:modified xsi:type="dcterms:W3CDTF">2021-02-22T08:44:00Z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