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4" w:rsidRDefault="00877FB4" w:rsidP="00877FB4">
      <w:pPr>
        <w:jc w:val="center"/>
        <w:rPr>
          <w:lang w:val="uk-UA"/>
        </w:rPr>
      </w:pPr>
      <w:r>
        <w:rPr>
          <w:lang w:val="uk-UA"/>
        </w:rPr>
        <w:t>НАЗВА ЗАКЛАДУ</w:t>
      </w:r>
    </w:p>
    <w:p w:rsidR="00877FB4" w:rsidRDefault="00877FB4" w:rsidP="00877FB4">
      <w:pPr>
        <w:jc w:val="center"/>
        <w:rPr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3780"/>
      </w:tblGrid>
      <w:tr w:rsidR="00877FB4">
        <w:trPr>
          <w:trHeight w:val="180"/>
        </w:trPr>
        <w:tc>
          <w:tcPr>
            <w:tcW w:w="4500" w:type="dxa"/>
          </w:tcPr>
          <w:p w:rsidR="00877FB4" w:rsidRDefault="00877FB4" w:rsidP="00877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877FB4" w:rsidRDefault="00877FB4" w:rsidP="00877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Підприємство</w:t>
            </w:r>
          </w:p>
        </w:tc>
        <w:tc>
          <w:tcPr>
            <w:tcW w:w="3780" w:type="dxa"/>
          </w:tcPr>
          <w:p w:rsidR="00877FB4" w:rsidRDefault="00877FB4" w:rsidP="00877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877FB4" w:rsidRDefault="00877FB4" w:rsidP="00877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</w:tbl>
    <w:p w:rsidR="00877FB4" w:rsidRDefault="00877FB4" w:rsidP="00877FB4">
      <w:pPr>
        <w:jc w:val="center"/>
        <w:rPr>
          <w:lang w:val="uk-UA"/>
        </w:rPr>
      </w:pPr>
    </w:p>
    <w:p w:rsidR="00877FB4" w:rsidRDefault="00877FB4" w:rsidP="006F1282">
      <w:pPr>
        <w:rPr>
          <w:lang w:val="uk-UA"/>
        </w:rPr>
      </w:pPr>
      <w:r>
        <w:rPr>
          <w:lang w:val="uk-UA"/>
        </w:rPr>
        <w:t xml:space="preserve">                               </w:t>
      </w:r>
    </w:p>
    <w:p w:rsidR="00877FB4" w:rsidRDefault="00877FB4" w:rsidP="00877FB4">
      <w:pPr>
        <w:jc w:val="center"/>
        <w:rPr>
          <w:lang w:val="uk-UA"/>
        </w:rPr>
      </w:pPr>
    </w:p>
    <w:p w:rsidR="00877FB4" w:rsidRDefault="00877FB4" w:rsidP="00877FB4">
      <w:pPr>
        <w:jc w:val="center"/>
        <w:rPr>
          <w:lang w:val="uk-UA"/>
        </w:rPr>
      </w:pPr>
    </w:p>
    <w:p w:rsidR="00877FB4" w:rsidRDefault="00E64A07" w:rsidP="006E35CB">
      <w:pPr>
        <w:jc w:val="center"/>
        <w:rPr>
          <w:lang w:val="uk-UA"/>
        </w:rPr>
      </w:pPr>
      <w:r>
        <w:rPr>
          <w:lang w:val="uk-UA"/>
        </w:rPr>
        <w:t>ОСВІТНЯ РОБОЧА ПРОГРАМА З МОДУЛЯ</w:t>
      </w:r>
    </w:p>
    <w:p w:rsidR="00E64A07" w:rsidRDefault="00E64A07" w:rsidP="006E35CB">
      <w:pPr>
        <w:jc w:val="center"/>
        <w:rPr>
          <w:lang w:val="uk-UA"/>
        </w:rPr>
      </w:pPr>
    </w:p>
    <w:p w:rsidR="00E64A07" w:rsidRDefault="00E64A07" w:rsidP="006E35CB">
      <w:pPr>
        <w:jc w:val="center"/>
        <w:rPr>
          <w:lang w:val="uk-UA"/>
        </w:rPr>
      </w:pPr>
      <w:r w:rsidRPr="006E35CB">
        <w:rPr>
          <w:b/>
          <w:lang w:val="uk-UA"/>
        </w:rPr>
        <w:t>СРСГМУ-2.2</w:t>
      </w:r>
      <w:r>
        <w:rPr>
          <w:b/>
          <w:lang w:val="uk-UA"/>
        </w:rPr>
        <w:t>.2</w:t>
      </w:r>
      <w:r w:rsidRPr="006E35CB">
        <w:rPr>
          <w:b/>
          <w:lang w:val="uk-UA"/>
        </w:rPr>
        <w:t xml:space="preserve">    </w:t>
      </w:r>
      <w:r w:rsidRPr="00E64A07">
        <w:rPr>
          <w:b/>
        </w:rPr>
        <w:t xml:space="preserve">Ремонт, </w:t>
      </w:r>
      <w:proofErr w:type="spellStart"/>
      <w:r w:rsidRPr="00E64A07">
        <w:rPr>
          <w:b/>
        </w:rPr>
        <w:t>складання</w:t>
      </w:r>
      <w:proofErr w:type="spellEnd"/>
      <w:r w:rsidRPr="00E64A07">
        <w:rPr>
          <w:b/>
        </w:rPr>
        <w:t xml:space="preserve"> </w:t>
      </w:r>
      <w:proofErr w:type="spellStart"/>
      <w:r w:rsidRPr="00E64A07">
        <w:rPr>
          <w:b/>
        </w:rPr>
        <w:t>простих</w:t>
      </w:r>
      <w:proofErr w:type="spellEnd"/>
      <w:r w:rsidRPr="00E64A07">
        <w:rPr>
          <w:b/>
        </w:rPr>
        <w:t xml:space="preserve"> </w:t>
      </w:r>
      <w:proofErr w:type="spellStart"/>
      <w:r w:rsidRPr="00E64A07">
        <w:rPr>
          <w:b/>
        </w:rPr>
        <w:t>з’єднань</w:t>
      </w:r>
      <w:proofErr w:type="spellEnd"/>
      <w:r w:rsidRPr="00E64A07">
        <w:rPr>
          <w:b/>
        </w:rPr>
        <w:t xml:space="preserve"> і </w:t>
      </w:r>
      <w:proofErr w:type="spellStart"/>
      <w:r w:rsidRPr="00E64A07">
        <w:rPr>
          <w:b/>
        </w:rPr>
        <w:t>складальних</w:t>
      </w:r>
      <w:proofErr w:type="spellEnd"/>
      <w:r w:rsidRPr="00E64A07">
        <w:rPr>
          <w:b/>
        </w:rPr>
        <w:t xml:space="preserve"> </w:t>
      </w:r>
      <w:proofErr w:type="spellStart"/>
      <w:r w:rsidRPr="00E64A07">
        <w:rPr>
          <w:b/>
        </w:rPr>
        <w:t>одиниць</w:t>
      </w:r>
      <w:proofErr w:type="spellEnd"/>
      <w:r w:rsidRPr="00E64A07">
        <w:rPr>
          <w:b/>
        </w:rPr>
        <w:t xml:space="preserve"> </w:t>
      </w:r>
      <w:proofErr w:type="spellStart"/>
      <w:r w:rsidRPr="00E64A07">
        <w:rPr>
          <w:b/>
        </w:rPr>
        <w:t>сільськогосподарських</w:t>
      </w:r>
      <w:proofErr w:type="spellEnd"/>
      <w:r w:rsidRPr="00E64A07">
        <w:rPr>
          <w:b/>
        </w:rPr>
        <w:t xml:space="preserve"> машин, </w:t>
      </w:r>
      <w:proofErr w:type="spellStart"/>
      <w:r w:rsidRPr="00E64A07">
        <w:rPr>
          <w:b/>
        </w:rPr>
        <w:t>тракторів</w:t>
      </w:r>
      <w:proofErr w:type="spellEnd"/>
      <w:r w:rsidRPr="00E64A07">
        <w:rPr>
          <w:b/>
        </w:rPr>
        <w:t xml:space="preserve">, </w:t>
      </w:r>
      <w:proofErr w:type="spellStart"/>
      <w:r w:rsidRPr="00E64A07">
        <w:rPr>
          <w:b/>
        </w:rPr>
        <w:t>комбайнів</w:t>
      </w:r>
      <w:proofErr w:type="spellEnd"/>
      <w:r w:rsidRPr="006E35CB">
        <w:rPr>
          <w:b/>
          <w:lang w:val="uk-UA"/>
        </w:rPr>
        <w:t xml:space="preserve">   </w:t>
      </w:r>
    </w:p>
    <w:p w:rsidR="006E35CB" w:rsidRPr="00695931" w:rsidRDefault="006E35CB" w:rsidP="006E35CB">
      <w:pPr>
        <w:jc w:val="center"/>
        <w:rPr>
          <w:b/>
          <w:sz w:val="32"/>
          <w:szCs w:val="32"/>
          <w:lang w:val="uk-UA"/>
        </w:rPr>
      </w:pPr>
    </w:p>
    <w:p w:rsidR="00AA01B0" w:rsidRPr="006F1282" w:rsidRDefault="00AA01B0" w:rsidP="006F1282">
      <w:pPr>
        <w:ind w:right="-285"/>
        <w:jc w:val="both"/>
        <w:rPr>
          <w:b/>
          <w:color w:val="000000"/>
          <w:sz w:val="28"/>
          <w:szCs w:val="28"/>
          <w:lang w:val="uk-UA" w:eastAsia="zh-CN"/>
        </w:rPr>
      </w:pPr>
      <w:proofErr w:type="spellStart"/>
      <w:r w:rsidRPr="00602654">
        <w:rPr>
          <w:sz w:val="28"/>
          <w:szCs w:val="28"/>
        </w:rPr>
        <w:t>Професія</w:t>
      </w:r>
      <w:proofErr w:type="spellEnd"/>
      <w:r w:rsidRPr="00602654">
        <w:rPr>
          <w:sz w:val="28"/>
          <w:szCs w:val="28"/>
        </w:rPr>
        <w:t xml:space="preserve">: </w:t>
      </w:r>
      <w:r w:rsidR="006E35CB" w:rsidRPr="006E35CB">
        <w:rPr>
          <w:color w:val="000000"/>
          <w:sz w:val="28"/>
          <w:szCs w:val="28"/>
          <w:lang w:val="uk-UA" w:eastAsia="zh-CN"/>
        </w:rPr>
        <w:t>Слюсар з ремонту сільськогосподарських машин та устаткування</w:t>
      </w:r>
    </w:p>
    <w:p w:rsidR="00AA01B0" w:rsidRPr="00602654" w:rsidRDefault="00AA01B0" w:rsidP="00AA01B0">
      <w:pPr>
        <w:rPr>
          <w:sz w:val="28"/>
          <w:szCs w:val="28"/>
        </w:rPr>
      </w:pPr>
      <w:proofErr w:type="spellStart"/>
      <w:proofErr w:type="gramStart"/>
      <w:r w:rsidRPr="00602654">
        <w:rPr>
          <w:sz w:val="28"/>
          <w:szCs w:val="28"/>
        </w:rPr>
        <w:t>Р</w:t>
      </w:r>
      <w:proofErr w:type="gramEnd"/>
      <w:r w:rsidRPr="00602654">
        <w:rPr>
          <w:sz w:val="28"/>
          <w:szCs w:val="28"/>
        </w:rPr>
        <w:t>івень</w:t>
      </w:r>
      <w:proofErr w:type="spellEnd"/>
      <w:r w:rsidRPr="00602654">
        <w:rPr>
          <w:sz w:val="28"/>
          <w:szCs w:val="28"/>
        </w:rPr>
        <w:t xml:space="preserve"> </w:t>
      </w:r>
      <w:proofErr w:type="spellStart"/>
      <w:r w:rsidRPr="00602654">
        <w:rPr>
          <w:sz w:val="28"/>
          <w:szCs w:val="28"/>
        </w:rPr>
        <w:t>кваліфікації</w:t>
      </w:r>
      <w:proofErr w:type="spellEnd"/>
      <w:r w:rsidRPr="00602654">
        <w:rPr>
          <w:sz w:val="28"/>
          <w:szCs w:val="28"/>
        </w:rPr>
        <w:t xml:space="preserve">: </w:t>
      </w:r>
      <w:r w:rsidR="006E35CB">
        <w:rPr>
          <w:sz w:val="28"/>
          <w:szCs w:val="28"/>
          <w:lang w:val="uk-UA"/>
        </w:rPr>
        <w:t>1-</w:t>
      </w:r>
      <w:r w:rsidRPr="00602654">
        <w:rPr>
          <w:sz w:val="28"/>
          <w:szCs w:val="28"/>
        </w:rPr>
        <w:t xml:space="preserve">2 </w:t>
      </w:r>
      <w:proofErr w:type="spellStart"/>
      <w:r w:rsidRPr="00602654">
        <w:rPr>
          <w:sz w:val="28"/>
          <w:szCs w:val="28"/>
        </w:rPr>
        <w:t>розряд</w:t>
      </w:r>
      <w:proofErr w:type="spellEnd"/>
      <w:r w:rsidRPr="00602654">
        <w:rPr>
          <w:sz w:val="28"/>
          <w:szCs w:val="28"/>
        </w:rPr>
        <w:t xml:space="preserve">  </w:t>
      </w:r>
    </w:p>
    <w:p w:rsidR="000E3773" w:rsidRDefault="000E3773">
      <w:pPr>
        <w:rPr>
          <w:lang w:val="uk-UA"/>
        </w:rPr>
      </w:pPr>
    </w:p>
    <w:p w:rsidR="000E3773" w:rsidRPr="006E35CB" w:rsidRDefault="006E35CB" w:rsidP="00877FB4">
      <w:pPr>
        <w:jc w:val="center"/>
        <w:rPr>
          <w:b/>
          <w:lang w:val="uk-UA"/>
        </w:rPr>
      </w:pPr>
      <w:r w:rsidRPr="006E35CB">
        <w:rPr>
          <w:b/>
          <w:lang w:val="uk-UA"/>
        </w:rPr>
        <w:t>ТЕМАТИЧНИЙ ПЛАН</w:t>
      </w:r>
    </w:p>
    <w:p w:rsidR="000E3773" w:rsidRPr="006E35CB" w:rsidRDefault="000E3773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4152"/>
        <w:gridCol w:w="1848"/>
        <w:gridCol w:w="1925"/>
      </w:tblGrid>
      <w:tr w:rsidR="00877FB4" w:rsidTr="00E64A07">
        <w:trPr>
          <w:trHeight w:val="585"/>
        </w:trPr>
        <w:tc>
          <w:tcPr>
            <w:tcW w:w="1538" w:type="dxa"/>
            <w:vMerge w:val="restart"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</w:p>
          <w:p w:rsidR="00877FB4" w:rsidRDefault="00877FB4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модуля</w:t>
            </w: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  <w:p w:rsidR="00877FB4" w:rsidRPr="006E35CB" w:rsidRDefault="00877FB4" w:rsidP="00E64A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52" w:type="dxa"/>
            <w:vMerge w:val="restart"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 (компетентності)</w:t>
            </w: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</w:tc>
      </w:tr>
      <w:tr w:rsidR="00877FB4" w:rsidTr="00E64A07">
        <w:trPr>
          <w:trHeight w:val="510"/>
        </w:trPr>
        <w:tc>
          <w:tcPr>
            <w:tcW w:w="1538" w:type="dxa"/>
            <w:vMerge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</w:p>
        </w:tc>
        <w:tc>
          <w:tcPr>
            <w:tcW w:w="4152" w:type="dxa"/>
            <w:vMerge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877FB4" w:rsidRDefault="00877FB4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 ЛПР</w:t>
            </w:r>
          </w:p>
          <w:p w:rsidR="00877FB4" w:rsidRDefault="00877FB4" w:rsidP="00E64A07">
            <w:pPr>
              <w:jc w:val="center"/>
              <w:rPr>
                <w:lang w:val="uk-UA"/>
              </w:rPr>
            </w:pPr>
          </w:p>
        </w:tc>
      </w:tr>
      <w:tr w:rsidR="006E35CB" w:rsidTr="00E64A07">
        <w:trPr>
          <w:trHeight w:val="650"/>
        </w:trPr>
        <w:tc>
          <w:tcPr>
            <w:tcW w:w="1538" w:type="dxa"/>
            <w:vAlign w:val="center"/>
          </w:tcPr>
          <w:p w:rsidR="006E35CB" w:rsidRPr="006F1282" w:rsidRDefault="00077A7B" w:rsidP="006F1282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</w:t>
            </w:r>
            <w:r w:rsidRPr="006F1282">
              <w:t>.1</w:t>
            </w:r>
          </w:p>
        </w:tc>
        <w:tc>
          <w:tcPr>
            <w:tcW w:w="4152" w:type="dxa"/>
            <w:vAlign w:val="center"/>
          </w:tcPr>
          <w:p w:rsidR="006E35CB" w:rsidRPr="00077A7B" w:rsidRDefault="00077A7B" w:rsidP="00077A7B">
            <w:pPr>
              <w:tabs>
                <w:tab w:val="left" w:pos="322"/>
              </w:tabs>
              <w:rPr>
                <w:b/>
                <w:color w:val="000000"/>
                <w:lang w:val="uk-UA" w:eastAsia="zh-CN"/>
              </w:rPr>
            </w:pPr>
            <w:r w:rsidRPr="00077A7B">
              <w:rPr>
                <w:b/>
                <w:color w:val="000000"/>
                <w:lang w:val="uk-UA" w:eastAsia="zh-CN"/>
              </w:rPr>
              <w:t>Технічне обслуговування тракторів та комбайнів</w:t>
            </w:r>
          </w:p>
        </w:tc>
        <w:tc>
          <w:tcPr>
            <w:tcW w:w="1848" w:type="dxa"/>
            <w:vAlign w:val="center"/>
          </w:tcPr>
          <w:p w:rsidR="006E35CB" w:rsidRDefault="006F1282" w:rsidP="006E3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25" w:type="dxa"/>
          </w:tcPr>
          <w:p w:rsidR="006E35CB" w:rsidRDefault="006E35CB">
            <w:pPr>
              <w:rPr>
                <w:lang w:val="uk-UA"/>
              </w:rPr>
            </w:pPr>
          </w:p>
        </w:tc>
      </w:tr>
      <w:tr w:rsidR="00E64A07" w:rsidTr="00E64A07">
        <w:trPr>
          <w:trHeight w:val="650"/>
        </w:trPr>
        <w:tc>
          <w:tcPr>
            <w:tcW w:w="1538" w:type="dxa"/>
            <w:vAlign w:val="center"/>
          </w:tcPr>
          <w:p w:rsidR="00E64A07" w:rsidRPr="006F1282" w:rsidRDefault="00077A7B" w:rsidP="006F1282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</w:t>
            </w:r>
            <w:r w:rsidRPr="006F1282">
              <w:t>.2</w:t>
            </w:r>
          </w:p>
        </w:tc>
        <w:tc>
          <w:tcPr>
            <w:tcW w:w="4152" w:type="dxa"/>
            <w:vAlign w:val="center"/>
          </w:tcPr>
          <w:p w:rsidR="00E64A07" w:rsidRPr="00077A7B" w:rsidRDefault="00077A7B" w:rsidP="00077A7B">
            <w:pPr>
              <w:tabs>
                <w:tab w:val="left" w:pos="322"/>
              </w:tabs>
              <w:rPr>
                <w:b/>
                <w:color w:val="000000"/>
                <w:lang w:val="uk-UA" w:eastAsia="zh-CN"/>
              </w:rPr>
            </w:pPr>
            <w:r w:rsidRPr="00077A7B">
              <w:rPr>
                <w:b/>
                <w:color w:val="000000"/>
                <w:lang w:val="uk-UA" w:eastAsia="zh-CN"/>
              </w:rPr>
              <w:t>Організація ремонту сільськогосподарської техніки</w:t>
            </w:r>
          </w:p>
        </w:tc>
        <w:tc>
          <w:tcPr>
            <w:tcW w:w="1848" w:type="dxa"/>
            <w:vAlign w:val="center"/>
          </w:tcPr>
          <w:p w:rsidR="00E64A07" w:rsidRDefault="006F1282" w:rsidP="006E3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25" w:type="dxa"/>
          </w:tcPr>
          <w:p w:rsidR="00E64A07" w:rsidRDefault="00E64A07">
            <w:pPr>
              <w:rPr>
                <w:lang w:val="uk-UA"/>
              </w:rPr>
            </w:pPr>
          </w:p>
        </w:tc>
      </w:tr>
      <w:tr w:rsidR="00E64A07" w:rsidTr="00E64A07">
        <w:trPr>
          <w:trHeight w:val="650"/>
        </w:trPr>
        <w:tc>
          <w:tcPr>
            <w:tcW w:w="1538" w:type="dxa"/>
            <w:vAlign w:val="center"/>
          </w:tcPr>
          <w:p w:rsidR="00E64A07" w:rsidRPr="006F1282" w:rsidRDefault="00077A7B" w:rsidP="006F1282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</w:t>
            </w:r>
            <w:r w:rsidRPr="006F1282">
              <w:t>.3</w:t>
            </w:r>
          </w:p>
        </w:tc>
        <w:tc>
          <w:tcPr>
            <w:tcW w:w="4152" w:type="dxa"/>
            <w:vAlign w:val="center"/>
          </w:tcPr>
          <w:p w:rsidR="00E64A07" w:rsidRPr="00077A7B" w:rsidRDefault="00077A7B" w:rsidP="00077A7B">
            <w:pPr>
              <w:textAlignment w:val="top"/>
              <w:rPr>
                <w:b/>
                <w:color w:val="0D0D0D"/>
                <w:lang w:val="uk-UA"/>
              </w:rPr>
            </w:pPr>
            <w:r w:rsidRPr="00077A7B">
              <w:rPr>
                <w:b/>
                <w:color w:val="0D0D0D"/>
                <w:lang w:val="uk-UA"/>
              </w:rPr>
              <w:t>Ремонт тракторів</w:t>
            </w:r>
          </w:p>
        </w:tc>
        <w:tc>
          <w:tcPr>
            <w:tcW w:w="1848" w:type="dxa"/>
            <w:vAlign w:val="center"/>
          </w:tcPr>
          <w:p w:rsidR="00E64A07" w:rsidRDefault="006F1282" w:rsidP="006E3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25" w:type="dxa"/>
          </w:tcPr>
          <w:p w:rsidR="00E64A07" w:rsidRDefault="00E64A07">
            <w:pPr>
              <w:rPr>
                <w:lang w:val="uk-UA"/>
              </w:rPr>
            </w:pPr>
          </w:p>
        </w:tc>
      </w:tr>
      <w:tr w:rsidR="00E64A07" w:rsidTr="00E64A07">
        <w:trPr>
          <w:trHeight w:val="650"/>
        </w:trPr>
        <w:tc>
          <w:tcPr>
            <w:tcW w:w="1538" w:type="dxa"/>
            <w:vAlign w:val="center"/>
          </w:tcPr>
          <w:p w:rsidR="00E64A07" w:rsidRPr="006F1282" w:rsidRDefault="00077A7B" w:rsidP="006F1282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</w:t>
            </w:r>
            <w:r w:rsidRPr="006F1282">
              <w:t>.4</w:t>
            </w:r>
          </w:p>
        </w:tc>
        <w:tc>
          <w:tcPr>
            <w:tcW w:w="4152" w:type="dxa"/>
            <w:vAlign w:val="center"/>
          </w:tcPr>
          <w:p w:rsidR="00E64A07" w:rsidRDefault="00077A7B" w:rsidP="00077A7B">
            <w:pPr>
              <w:pStyle w:val="a7"/>
              <w:tabs>
                <w:tab w:val="left" w:pos="4677"/>
                <w:tab w:val="left" w:pos="9356"/>
              </w:tabs>
              <w:spacing w:before="0" w:beforeAutospacing="0" w:after="0" w:afterAutospacing="0"/>
            </w:pPr>
            <w:r w:rsidRPr="00077A7B">
              <w:rPr>
                <w:b/>
                <w:color w:val="0D0D0D"/>
              </w:rPr>
              <w:t>Ремонт сільськогосподарських машин та комбайнів</w:t>
            </w:r>
          </w:p>
        </w:tc>
        <w:tc>
          <w:tcPr>
            <w:tcW w:w="1848" w:type="dxa"/>
            <w:vAlign w:val="center"/>
          </w:tcPr>
          <w:p w:rsidR="00E64A07" w:rsidRDefault="006F1282" w:rsidP="006E3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25" w:type="dxa"/>
          </w:tcPr>
          <w:p w:rsidR="00E64A07" w:rsidRDefault="00E64A07">
            <w:pPr>
              <w:rPr>
                <w:lang w:val="uk-UA"/>
              </w:rPr>
            </w:pPr>
          </w:p>
        </w:tc>
      </w:tr>
      <w:tr w:rsidR="006E35CB" w:rsidTr="00E64A07">
        <w:trPr>
          <w:trHeight w:val="650"/>
        </w:trPr>
        <w:tc>
          <w:tcPr>
            <w:tcW w:w="1538" w:type="dxa"/>
            <w:vAlign w:val="center"/>
          </w:tcPr>
          <w:p w:rsidR="006E35CB" w:rsidRPr="006F1282" w:rsidRDefault="00077A7B" w:rsidP="006F1282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</w:t>
            </w:r>
            <w:r w:rsidRPr="006F1282">
              <w:t>.5</w:t>
            </w:r>
          </w:p>
        </w:tc>
        <w:tc>
          <w:tcPr>
            <w:tcW w:w="4152" w:type="dxa"/>
            <w:vAlign w:val="center"/>
          </w:tcPr>
          <w:p w:rsidR="006E35CB" w:rsidRPr="00077A7B" w:rsidRDefault="00077A7B" w:rsidP="00077A7B">
            <w:pPr>
              <w:textAlignment w:val="top"/>
              <w:rPr>
                <w:b/>
                <w:color w:val="0D0D0D"/>
                <w:lang w:val="uk-UA"/>
              </w:rPr>
            </w:pPr>
            <w:r w:rsidRPr="00077A7B">
              <w:rPr>
                <w:b/>
                <w:color w:val="000000"/>
                <w:lang w:val="uk-UA" w:eastAsia="zh-CN"/>
              </w:rPr>
              <w:t>З</w:t>
            </w:r>
            <w:r w:rsidRPr="0031559D">
              <w:rPr>
                <w:b/>
                <w:color w:val="000000"/>
                <w:lang w:val="uk-UA" w:eastAsia="zh-CN"/>
              </w:rPr>
              <w:t>берігання сільськогосподарської техніки</w:t>
            </w:r>
          </w:p>
        </w:tc>
        <w:tc>
          <w:tcPr>
            <w:tcW w:w="1848" w:type="dxa"/>
            <w:vAlign w:val="center"/>
          </w:tcPr>
          <w:p w:rsidR="006E35CB" w:rsidRDefault="006F1282" w:rsidP="006E3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25" w:type="dxa"/>
          </w:tcPr>
          <w:p w:rsidR="006E35CB" w:rsidRDefault="006E35CB">
            <w:pPr>
              <w:rPr>
                <w:lang w:val="uk-UA"/>
              </w:rPr>
            </w:pPr>
          </w:p>
        </w:tc>
      </w:tr>
      <w:tr w:rsidR="00E03D64" w:rsidTr="006F1282">
        <w:trPr>
          <w:trHeight w:val="510"/>
        </w:trPr>
        <w:tc>
          <w:tcPr>
            <w:tcW w:w="5690" w:type="dxa"/>
            <w:gridSpan w:val="2"/>
            <w:vAlign w:val="center"/>
          </w:tcPr>
          <w:p w:rsidR="00E03D64" w:rsidRPr="006F1282" w:rsidRDefault="00E03D64" w:rsidP="006F1282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b/>
                <w:lang w:val="uk-UA"/>
              </w:rPr>
            </w:pPr>
            <w:r w:rsidRPr="006F1282">
              <w:rPr>
                <w:b/>
                <w:lang w:val="uk-UA"/>
              </w:rPr>
              <w:t>Разом</w:t>
            </w:r>
          </w:p>
        </w:tc>
        <w:tc>
          <w:tcPr>
            <w:tcW w:w="1848" w:type="dxa"/>
            <w:vAlign w:val="center"/>
          </w:tcPr>
          <w:p w:rsidR="00E03D64" w:rsidRPr="006F1282" w:rsidRDefault="00E64A07" w:rsidP="006E35CB">
            <w:pPr>
              <w:jc w:val="center"/>
              <w:rPr>
                <w:b/>
                <w:lang w:val="uk-UA"/>
              </w:rPr>
            </w:pPr>
            <w:r w:rsidRPr="006F1282">
              <w:rPr>
                <w:b/>
                <w:lang w:val="uk-UA"/>
              </w:rPr>
              <w:t>50</w:t>
            </w:r>
          </w:p>
        </w:tc>
        <w:tc>
          <w:tcPr>
            <w:tcW w:w="1925" w:type="dxa"/>
          </w:tcPr>
          <w:p w:rsidR="00E03D64" w:rsidRDefault="00E03D64" w:rsidP="00E03D64">
            <w:pPr>
              <w:rPr>
                <w:lang w:val="uk-UA"/>
              </w:rPr>
            </w:pPr>
          </w:p>
        </w:tc>
        <w:bookmarkStart w:id="0" w:name="_GoBack"/>
        <w:bookmarkEnd w:id="0"/>
      </w:tr>
    </w:tbl>
    <w:p w:rsidR="00752D3F" w:rsidRDefault="00752D3F" w:rsidP="005C00C7">
      <w:pPr>
        <w:rPr>
          <w:lang w:val="uk-UA"/>
        </w:rPr>
      </w:pPr>
    </w:p>
    <w:p w:rsidR="00752D3F" w:rsidRDefault="00752D3F" w:rsidP="00877FB4">
      <w:pPr>
        <w:jc w:val="center"/>
        <w:rPr>
          <w:lang w:val="uk-UA"/>
        </w:rPr>
      </w:pPr>
    </w:p>
    <w:p w:rsidR="00752D3F" w:rsidRPr="00B10F11" w:rsidRDefault="006F1282" w:rsidP="00877FB4">
      <w:pPr>
        <w:jc w:val="center"/>
        <w:rPr>
          <w:b/>
          <w:lang w:val="uk-UA"/>
        </w:rPr>
      </w:pPr>
      <w:r w:rsidRPr="00B10F11">
        <w:rPr>
          <w:b/>
          <w:lang w:val="uk-UA"/>
        </w:rPr>
        <w:t>Зміст освітньої програми модуля</w:t>
      </w:r>
    </w:p>
    <w:p w:rsidR="006F1282" w:rsidRDefault="006F1282" w:rsidP="00877FB4">
      <w:pPr>
        <w:jc w:val="center"/>
        <w:rPr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8555"/>
      </w:tblGrid>
      <w:tr w:rsidR="00E64A07" w:rsidTr="00E64A07">
        <w:trPr>
          <w:trHeight w:val="905"/>
        </w:trPr>
        <w:tc>
          <w:tcPr>
            <w:tcW w:w="1345" w:type="dxa"/>
            <w:vAlign w:val="center"/>
          </w:tcPr>
          <w:p w:rsidR="00E64A07" w:rsidRDefault="00E64A07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модуля</w:t>
            </w:r>
          </w:p>
          <w:p w:rsidR="00E64A07" w:rsidRDefault="00E64A07" w:rsidP="00E64A07">
            <w:pPr>
              <w:jc w:val="center"/>
              <w:rPr>
                <w:lang w:val="uk-UA"/>
              </w:rPr>
            </w:pPr>
          </w:p>
        </w:tc>
        <w:tc>
          <w:tcPr>
            <w:tcW w:w="8555" w:type="dxa"/>
            <w:vAlign w:val="center"/>
          </w:tcPr>
          <w:p w:rsidR="00E64A07" w:rsidRDefault="00E64A07" w:rsidP="00E64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 (компетентності)</w:t>
            </w:r>
          </w:p>
          <w:p w:rsidR="00E64A07" w:rsidRDefault="00E64A07" w:rsidP="00E64A07">
            <w:pPr>
              <w:jc w:val="center"/>
              <w:rPr>
                <w:lang w:val="uk-UA"/>
              </w:rPr>
            </w:pPr>
          </w:p>
        </w:tc>
      </w:tr>
      <w:tr w:rsidR="00077A7B" w:rsidTr="00645EC0">
        <w:trPr>
          <w:trHeight w:val="734"/>
        </w:trPr>
        <w:tc>
          <w:tcPr>
            <w:tcW w:w="1345" w:type="dxa"/>
            <w:vAlign w:val="center"/>
          </w:tcPr>
          <w:p w:rsidR="00077A7B" w:rsidRPr="006F1282" w:rsidRDefault="00077A7B" w:rsidP="00077A7B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СРСГМУ-2.2.2.1</w:t>
            </w:r>
          </w:p>
        </w:tc>
        <w:tc>
          <w:tcPr>
            <w:tcW w:w="8555" w:type="dxa"/>
          </w:tcPr>
          <w:p w:rsidR="00077A7B" w:rsidRPr="00077A7B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b/>
                <w:color w:val="000000"/>
                <w:lang w:val="uk-UA" w:eastAsia="zh-CN"/>
              </w:rPr>
            </w:pPr>
            <w:r w:rsidRPr="00077A7B">
              <w:rPr>
                <w:b/>
                <w:color w:val="000000"/>
                <w:lang w:val="uk-UA" w:eastAsia="zh-CN"/>
              </w:rPr>
              <w:t>Технічне обслуговування тракторів та комбайнів</w:t>
            </w:r>
          </w:p>
          <w:p w:rsidR="00077A7B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Щ</w:t>
            </w:r>
            <w:r w:rsidRPr="0031559D">
              <w:rPr>
                <w:color w:val="000000"/>
                <w:lang w:val="uk-UA" w:eastAsia="zh-CN"/>
              </w:rPr>
              <w:t xml:space="preserve">озмінне технічне обслуговування тракторів, комбайнів і сільськогосподарських машин; періодичність проведення технічного обслуговування тракторів, комбайнів і сільськогосподарських машин ТО-1, </w:t>
            </w:r>
            <w:proofErr w:type="spellStart"/>
            <w:r w:rsidRPr="0031559D">
              <w:rPr>
                <w:color w:val="000000"/>
                <w:lang w:val="uk-UA" w:eastAsia="zh-CN"/>
              </w:rPr>
              <w:t>ТО</w:t>
            </w:r>
            <w:proofErr w:type="spellEnd"/>
            <w:r w:rsidRPr="0031559D">
              <w:rPr>
                <w:color w:val="000000"/>
                <w:lang w:val="uk-UA" w:eastAsia="zh-CN"/>
              </w:rPr>
              <w:t xml:space="preserve">-2, </w:t>
            </w:r>
            <w:proofErr w:type="spellStart"/>
            <w:r w:rsidRPr="0031559D">
              <w:rPr>
                <w:color w:val="000000"/>
                <w:lang w:val="uk-UA" w:eastAsia="zh-CN"/>
              </w:rPr>
              <w:t>ТО</w:t>
            </w:r>
            <w:proofErr w:type="spellEnd"/>
            <w:r w:rsidRPr="0031559D">
              <w:rPr>
                <w:color w:val="000000"/>
                <w:lang w:val="uk-UA" w:eastAsia="zh-CN"/>
              </w:rPr>
              <w:t>-3; зміст операцій сезонного технічного обслуговування під час переходу до весняно-літнього та осінньо-зимового періоду експлуатації;</w:t>
            </w:r>
          </w:p>
          <w:p w:rsidR="00077A7B" w:rsidRPr="00E1269A" w:rsidRDefault="00077A7B" w:rsidP="0031559D">
            <w:pPr>
              <w:ind w:firstLine="709"/>
              <w:jc w:val="both"/>
              <w:textAlignment w:val="top"/>
              <w:rPr>
                <w:color w:val="0D0D0D"/>
                <w:lang w:val="uk-UA"/>
              </w:rPr>
            </w:pPr>
          </w:p>
        </w:tc>
      </w:tr>
      <w:tr w:rsidR="00077A7B" w:rsidTr="00645EC0">
        <w:trPr>
          <w:trHeight w:val="734"/>
        </w:trPr>
        <w:tc>
          <w:tcPr>
            <w:tcW w:w="1345" w:type="dxa"/>
            <w:vAlign w:val="center"/>
          </w:tcPr>
          <w:p w:rsidR="00077A7B" w:rsidRPr="006F1282" w:rsidRDefault="00077A7B" w:rsidP="00077A7B">
            <w:pPr>
              <w:pStyle w:val="a7"/>
              <w:spacing w:before="60" w:beforeAutospacing="0" w:after="60" w:afterAutospacing="0"/>
              <w:jc w:val="center"/>
            </w:pPr>
            <w:r w:rsidRPr="006F1282">
              <w:lastRenderedPageBreak/>
              <w:t>СРСГМУ-2.2.2.2</w:t>
            </w:r>
          </w:p>
        </w:tc>
        <w:tc>
          <w:tcPr>
            <w:tcW w:w="8555" w:type="dxa"/>
          </w:tcPr>
          <w:p w:rsidR="00077A7B" w:rsidRPr="00077A7B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b/>
                <w:color w:val="000000"/>
                <w:lang w:val="uk-UA" w:eastAsia="zh-CN"/>
              </w:rPr>
            </w:pPr>
            <w:r w:rsidRPr="00077A7B">
              <w:rPr>
                <w:b/>
                <w:color w:val="000000"/>
                <w:lang w:val="uk-UA" w:eastAsia="zh-CN"/>
              </w:rPr>
              <w:t>Організація ремонту сільськогосподарської техніки</w:t>
            </w:r>
          </w:p>
          <w:p w:rsidR="00077A7B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В</w:t>
            </w:r>
            <w:r w:rsidRPr="0031559D">
              <w:rPr>
                <w:color w:val="000000"/>
                <w:lang w:val="uk-UA" w:eastAsia="zh-CN"/>
              </w:rPr>
              <w:t>иди ремонту, методи ремонту; технологічний процес складання трактора;</w:t>
            </w:r>
          </w:p>
          <w:p w:rsidR="00077A7B" w:rsidRPr="00E1269A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color w:val="0D0D0D"/>
                <w:lang w:val="uk-UA"/>
              </w:rPr>
            </w:pPr>
          </w:p>
        </w:tc>
      </w:tr>
      <w:tr w:rsidR="00077A7B" w:rsidTr="00645EC0">
        <w:trPr>
          <w:trHeight w:val="734"/>
        </w:trPr>
        <w:tc>
          <w:tcPr>
            <w:tcW w:w="1345" w:type="dxa"/>
            <w:vAlign w:val="center"/>
          </w:tcPr>
          <w:p w:rsidR="00077A7B" w:rsidRPr="006F1282" w:rsidRDefault="00077A7B" w:rsidP="00077A7B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СРСГМУ-2.2.2.3</w:t>
            </w:r>
          </w:p>
        </w:tc>
        <w:tc>
          <w:tcPr>
            <w:tcW w:w="8555" w:type="dxa"/>
          </w:tcPr>
          <w:p w:rsidR="00077A7B" w:rsidRPr="00077A7B" w:rsidRDefault="00077A7B" w:rsidP="0031559D">
            <w:pPr>
              <w:ind w:firstLine="709"/>
              <w:jc w:val="both"/>
              <w:textAlignment w:val="top"/>
              <w:rPr>
                <w:b/>
                <w:color w:val="0D0D0D"/>
                <w:lang w:val="uk-UA"/>
              </w:rPr>
            </w:pPr>
            <w:r w:rsidRPr="00077A7B">
              <w:rPr>
                <w:b/>
                <w:color w:val="0D0D0D"/>
                <w:lang w:val="uk-UA"/>
              </w:rPr>
              <w:t>Ремонт тракторів</w:t>
            </w:r>
          </w:p>
          <w:p w:rsidR="00077A7B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 xml:space="preserve">Основні </w:t>
            </w:r>
            <w:r w:rsidRPr="0031559D">
              <w:rPr>
                <w:color w:val="000000"/>
                <w:lang w:val="uk-UA" w:eastAsia="zh-CN"/>
              </w:rPr>
              <w:t>несправності криво</w:t>
            </w:r>
            <w:r>
              <w:rPr>
                <w:color w:val="000000"/>
                <w:lang w:val="uk-UA" w:eastAsia="zh-CN"/>
              </w:rPr>
              <w:t>шипно-шатунних, газорозподільч</w:t>
            </w:r>
            <w:r w:rsidRPr="0031559D">
              <w:rPr>
                <w:color w:val="000000"/>
                <w:lang w:val="uk-UA" w:eastAsia="zh-CN"/>
              </w:rPr>
              <w:t>их механізмів; основні несправності системи охолодження; основні несправності системи змащення; несправності муфт зчеплення; основні несправності ведучих мостів; основні несправності гальмової системи; регулювання ширини колії коліс; основні несправності ходової частини, гальмівної системи та рульового керування колісних і гусеничних тракторів; несправності начіпної гідросистеми; основні несправності електрообладнання;</w:t>
            </w:r>
          </w:p>
          <w:p w:rsidR="00077A7B" w:rsidRDefault="00077A7B" w:rsidP="0031559D">
            <w:pPr>
              <w:ind w:firstLine="709"/>
              <w:jc w:val="both"/>
              <w:textAlignment w:val="top"/>
              <w:rPr>
                <w:color w:val="0D0D0D"/>
                <w:lang w:val="uk-UA"/>
              </w:rPr>
            </w:pPr>
          </w:p>
          <w:p w:rsidR="00077A7B" w:rsidRPr="00E1269A" w:rsidRDefault="00077A7B" w:rsidP="0031559D">
            <w:pPr>
              <w:ind w:firstLine="709"/>
              <w:jc w:val="both"/>
              <w:textAlignment w:val="top"/>
              <w:rPr>
                <w:color w:val="0D0D0D"/>
                <w:lang w:val="uk-UA"/>
              </w:rPr>
            </w:pPr>
          </w:p>
        </w:tc>
      </w:tr>
      <w:tr w:rsidR="00077A7B" w:rsidTr="00645EC0">
        <w:trPr>
          <w:trHeight w:val="734"/>
        </w:trPr>
        <w:tc>
          <w:tcPr>
            <w:tcW w:w="1345" w:type="dxa"/>
            <w:vAlign w:val="center"/>
          </w:tcPr>
          <w:p w:rsidR="00077A7B" w:rsidRPr="006F1282" w:rsidRDefault="00077A7B" w:rsidP="00077A7B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СРСГМУ-2.2.2.4</w:t>
            </w:r>
          </w:p>
        </w:tc>
        <w:tc>
          <w:tcPr>
            <w:tcW w:w="8555" w:type="dxa"/>
          </w:tcPr>
          <w:p w:rsidR="00077A7B" w:rsidRPr="00077A7B" w:rsidRDefault="00077A7B" w:rsidP="0031559D">
            <w:pPr>
              <w:ind w:firstLine="709"/>
              <w:jc w:val="both"/>
              <w:textAlignment w:val="top"/>
              <w:rPr>
                <w:b/>
                <w:color w:val="0D0D0D"/>
                <w:lang w:val="uk-UA"/>
              </w:rPr>
            </w:pPr>
            <w:r w:rsidRPr="00077A7B">
              <w:rPr>
                <w:b/>
                <w:color w:val="0D0D0D"/>
                <w:lang w:val="uk-UA"/>
              </w:rPr>
              <w:t>Ремонт сільськогосподарських машин та комбайнів</w:t>
            </w:r>
          </w:p>
          <w:p w:rsidR="00077A7B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В</w:t>
            </w:r>
            <w:r w:rsidRPr="0031559D">
              <w:rPr>
                <w:color w:val="000000"/>
                <w:lang w:val="uk-UA" w:eastAsia="zh-CN"/>
              </w:rPr>
              <w:t>имоги до робочих органів ґрунтообробних машин; характерні дефекти робочих і допоміжних органів та їх усунення;  вимоги до робочих органів посівних та садильних машин,  характерні дефекти їх робочих і допоміжних органів та їх усунення; характерні дефекти деталей машин для внесення добрив, способи їх усунення; характерні дефекти машин для збирання сіна, зернозбиральних і спеціальних комбайнів, способи їх усунення;</w:t>
            </w:r>
          </w:p>
          <w:p w:rsidR="00077A7B" w:rsidRPr="00E1269A" w:rsidRDefault="00077A7B" w:rsidP="0031559D">
            <w:pPr>
              <w:ind w:firstLine="709"/>
              <w:jc w:val="both"/>
              <w:textAlignment w:val="top"/>
              <w:rPr>
                <w:color w:val="0D0D0D"/>
                <w:lang w:val="uk-UA"/>
              </w:rPr>
            </w:pPr>
          </w:p>
        </w:tc>
      </w:tr>
      <w:tr w:rsidR="00077A7B" w:rsidTr="00645EC0">
        <w:trPr>
          <w:trHeight w:val="734"/>
        </w:trPr>
        <w:tc>
          <w:tcPr>
            <w:tcW w:w="1345" w:type="dxa"/>
            <w:vAlign w:val="center"/>
          </w:tcPr>
          <w:p w:rsidR="00077A7B" w:rsidRPr="006F1282" w:rsidRDefault="00077A7B" w:rsidP="00077A7B">
            <w:pPr>
              <w:pStyle w:val="a7"/>
              <w:spacing w:before="60" w:beforeAutospacing="0" w:after="60" w:afterAutospacing="0"/>
              <w:jc w:val="center"/>
            </w:pPr>
            <w:r w:rsidRPr="006F1282">
              <w:t>СРСГМУ-2.2.2.5</w:t>
            </w:r>
          </w:p>
        </w:tc>
        <w:tc>
          <w:tcPr>
            <w:tcW w:w="8555" w:type="dxa"/>
          </w:tcPr>
          <w:p w:rsidR="00077A7B" w:rsidRPr="00077A7B" w:rsidRDefault="00077A7B" w:rsidP="0031559D">
            <w:pPr>
              <w:ind w:firstLine="709"/>
              <w:jc w:val="both"/>
              <w:textAlignment w:val="top"/>
              <w:rPr>
                <w:b/>
                <w:color w:val="0D0D0D"/>
                <w:lang w:val="uk-UA"/>
              </w:rPr>
            </w:pPr>
            <w:r w:rsidRPr="00077A7B">
              <w:rPr>
                <w:b/>
                <w:color w:val="000000"/>
                <w:lang w:val="uk-UA" w:eastAsia="zh-CN"/>
              </w:rPr>
              <w:t>З</w:t>
            </w:r>
            <w:r w:rsidRPr="0031559D">
              <w:rPr>
                <w:b/>
                <w:color w:val="000000"/>
                <w:lang w:val="uk-UA" w:eastAsia="zh-CN"/>
              </w:rPr>
              <w:t>берігання сільськогосподарської техніки</w:t>
            </w:r>
          </w:p>
          <w:p w:rsidR="00077A7B" w:rsidRPr="0031559D" w:rsidRDefault="00077A7B" w:rsidP="00E64A07">
            <w:pPr>
              <w:tabs>
                <w:tab w:val="left" w:pos="322"/>
              </w:tabs>
              <w:ind w:firstLine="709"/>
              <w:jc w:val="both"/>
              <w:rPr>
                <w:rFonts w:eastAsia="Calibri"/>
                <w:b/>
                <w:color w:val="0D0D0D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З</w:t>
            </w:r>
            <w:r w:rsidRPr="0031559D">
              <w:rPr>
                <w:color w:val="000000"/>
                <w:lang w:val="uk-UA" w:eastAsia="zh-CN"/>
              </w:rPr>
              <w:t xml:space="preserve">берігання сільськогосподарської техніки; </w:t>
            </w:r>
            <w:r w:rsidRPr="0031559D">
              <w:rPr>
                <w:rFonts w:eastAsia="Calibri"/>
                <w:color w:val="0D0D0D"/>
                <w:lang w:val="uk-UA" w:eastAsia="zh-CN"/>
              </w:rPr>
              <w:t>правила організації робочого місця та безпечні методи праці.</w:t>
            </w:r>
          </w:p>
          <w:p w:rsidR="00077A7B" w:rsidRPr="00E1269A" w:rsidRDefault="00077A7B" w:rsidP="0031559D">
            <w:pPr>
              <w:ind w:firstLine="709"/>
              <w:jc w:val="both"/>
              <w:textAlignment w:val="top"/>
              <w:rPr>
                <w:color w:val="0D0D0D"/>
                <w:lang w:val="uk-UA"/>
              </w:rPr>
            </w:pPr>
          </w:p>
        </w:tc>
      </w:tr>
    </w:tbl>
    <w:p w:rsidR="000E3773" w:rsidRDefault="000E3773">
      <w:pPr>
        <w:rPr>
          <w:lang w:val="uk-UA"/>
        </w:rPr>
      </w:pPr>
    </w:p>
    <w:p w:rsidR="005C00C7" w:rsidRDefault="005C00C7" w:rsidP="005C00C7">
      <w:pPr>
        <w:rPr>
          <w:lang w:val="uk-UA"/>
        </w:rPr>
      </w:pPr>
      <w:r>
        <w:rPr>
          <w:lang w:val="uk-UA"/>
        </w:rPr>
        <w:t>Укладач</w:t>
      </w:r>
    </w:p>
    <w:p w:rsidR="005C00C7" w:rsidRDefault="005C00C7" w:rsidP="005C00C7">
      <w:pPr>
        <w:rPr>
          <w:lang w:val="uk-UA"/>
        </w:rPr>
      </w:pPr>
    </w:p>
    <w:p w:rsidR="005C00C7" w:rsidRDefault="005C00C7" w:rsidP="005C00C7">
      <w:pPr>
        <w:jc w:val="right"/>
        <w:rPr>
          <w:lang w:val="uk-UA"/>
        </w:rPr>
      </w:pPr>
      <w:r>
        <w:rPr>
          <w:lang w:val="uk-UA"/>
        </w:rPr>
        <w:t>Розглянуто   МК</w:t>
      </w:r>
    </w:p>
    <w:p w:rsidR="005C00C7" w:rsidRPr="000E3773" w:rsidRDefault="005C00C7" w:rsidP="005C00C7">
      <w:pPr>
        <w:jc w:val="right"/>
        <w:rPr>
          <w:lang w:val="uk-UA"/>
        </w:rPr>
      </w:pPr>
      <w:r>
        <w:rPr>
          <w:lang w:val="uk-UA"/>
        </w:rPr>
        <w:t>Протокол</w:t>
      </w:r>
    </w:p>
    <w:sectPr w:rsidR="005C00C7" w:rsidRPr="000E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0D"/>
    <w:multiLevelType w:val="hybridMultilevel"/>
    <w:tmpl w:val="442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9F1"/>
    <w:multiLevelType w:val="hybridMultilevel"/>
    <w:tmpl w:val="2AEAB070"/>
    <w:lvl w:ilvl="0" w:tplc="52EC96B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E2DEF"/>
    <w:multiLevelType w:val="hybridMultilevel"/>
    <w:tmpl w:val="657A8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A6024"/>
    <w:multiLevelType w:val="hybridMultilevel"/>
    <w:tmpl w:val="3EA00250"/>
    <w:lvl w:ilvl="0" w:tplc="58367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76EE7"/>
    <w:multiLevelType w:val="hybridMultilevel"/>
    <w:tmpl w:val="9438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413B"/>
    <w:multiLevelType w:val="hybridMultilevel"/>
    <w:tmpl w:val="5F0A9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3EF0"/>
    <w:multiLevelType w:val="hybridMultilevel"/>
    <w:tmpl w:val="823A639C"/>
    <w:lvl w:ilvl="0" w:tplc="FB4C3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D5DF7"/>
    <w:multiLevelType w:val="hybridMultilevel"/>
    <w:tmpl w:val="B642AD02"/>
    <w:lvl w:ilvl="0" w:tplc="FEDE1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9C4C48"/>
    <w:multiLevelType w:val="hybridMultilevel"/>
    <w:tmpl w:val="9CE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73"/>
    <w:rsid w:val="0000640B"/>
    <w:rsid w:val="0003332E"/>
    <w:rsid w:val="00077A7B"/>
    <w:rsid w:val="00095D67"/>
    <w:rsid w:val="000E3773"/>
    <w:rsid w:val="0014044C"/>
    <w:rsid w:val="00187DE4"/>
    <w:rsid w:val="001A2E21"/>
    <w:rsid w:val="00236F32"/>
    <w:rsid w:val="002822EF"/>
    <w:rsid w:val="0031559D"/>
    <w:rsid w:val="003C109D"/>
    <w:rsid w:val="003F2631"/>
    <w:rsid w:val="0042512F"/>
    <w:rsid w:val="005C00C7"/>
    <w:rsid w:val="005D03B8"/>
    <w:rsid w:val="00602E48"/>
    <w:rsid w:val="00617B4E"/>
    <w:rsid w:val="00662D99"/>
    <w:rsid w:val="00666333"/>
    <w:rsid w:val="00695931"/>
    <w:rsid w:val="006A3F03"/>
    <w:rsid w:val="006C210F"/>
    <w:rsid w:val="006E0F60"/>
    <w:rsid w:val="006E35CB"/>
    <w:rsid w:val="006F1282"/>
    <w:rsid w:val="006F22F1"/>
    <w:rsid w:val="00752D3F"/>
    <w:rsid w:val="00767A0F"/>
    <w:rsid w:val="00776DE7"/>
    <w:rsid w:val="008125A1"/>
    <w:rsid w:val="00825D23"/>
    <w:rsid w:val="008541C4"/>
    <w:rsid w:val="008614C9"/>
    <w:rsid w:val="00877FB4"/>
    <w:rsid w:val="009B09E5"/>
    <w:rsid w:val="009C5D2D"/>
    <w:rsid w:val="009E0A64"/>
    <w:rsid w:val="00A21B45"/>
    <w:rsid w:val="00AA01B0"/>
    <w:rsid w:val="00AA7492"/>
    <w:rsid w:val="00B10F11"/>
    <w:rsid w:val="00B72066"/>
    <w:rsid w:val="00C22CF7"/>
    <w:rsid w:val="00D4661C"/>
    <w:rsid w:val="00DA050D"/>
    <w:rsid w:val="00E03D64"/>
    <w:rsid w:val="00E1269A"/>
    <w:rsid w:val="00E4183C"/>
    <w:rsid w:val="00E56B07"/>
    <w:rsid w:val="00E64A07"/>
    <w:rsid w:val="00E70C62"/>
    <w:rsid w:val="00EB296A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40B"/>
    <w:pPr>
      <w:ind w:left="708"/>
    </w:pPr>
  </w:style>
  <w:style w:type="character" w:customStyle="1" w:styleId="4">
    <w:name w:val="Основной текст4"/>
    <w:rsid w:val="009E0A6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4">
    <w:name w:val="Таблица"/>
    <w:basedOn w:val="a"/>
    <w:link w:val="a5"/>
    <w:rsid w:val="009E0A64"/>
    <w:pPr>
      <w:spacing w:after="120"/>
      <w:ind w:left="35"/>
    </w:pPr>
    <w:rPr>
      <w:rFonts w:ascii="Calibri" w:eastAsia="Calibri" w:hAnsi="Calibri"/>
      <w:color w:val="000000"/>
      <w:sz w:val="22"/>
      <w:szCs w:val="20"/>
      <w:lang w:val="x-none"/>
    </w:rPr>
  </w:style>
  <w:style w:type="character" w:customStyle="1" w:styleId="a5">
    <w:name w:val="Таблица Знак"/>
    <w:link w:val="a4"/>
    <w:locked/>
    <w:rsid w:val="009E0A64"/>
    <w:rPr>
      <w:rFonts w:ascii="Calibri" w:eastAsia="Calibri" w:hAnsi="Calibri"/>
      <w:color w:val="000000"/>
      <w:sz w:val="22"/>
      <w:lang w:val="x-none" w:eastAsia="ru-RU" w:bidi="ar-SA"/>
    </w:rPr>
  </w:style>
  <w:style w:type="paragraph" w:styleId="a6">
    <w:name w:val="No Spacing"/>
    <w:qFormat/>
    <w:rsid w:val="0014044C"/>
    <w:pPr>
      <w:widowControl w:val="0"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customStyle="1" w:styleId="hps">
    <w:name w:val="hps"/>
    <w:rsid w:val="0014044C"/>
  </w:style>
  <w:style w:type="paragraph" w:styleId="2">
    <w:name w:val="Body Text Indent 2"/>
    <w:basedOn w:val="a"/>
    <w:link w:val="20"/>
    <w:rsid w:val="00EB29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EB296A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D4661C"/>
    <w:pPr>
      <w:spacing w:before="100" w:beforeAutospacing="1" w:after="100" w:afterAutospacing="1"/>
    </w:pPr>
    <w:rPr>
      <w:lang w:val="uk-UA"/>
    </w:rPr>
  </w:style>
  <w:style w:type="character" w:customStyle="1" w:styleId="Sylfaen">
    <w:name w:val="Колонтитул + Sylfaen"/>
    <w:aliases w:val="13 pt,Напівжирний,Основний текст + Trebuchet MS,14,5 pt,Колонтитул + 14 pt,Інтервал 0 pt,13"/>
    <w:rsid w:val="00D4661C"/>
    <w:rPr>
      <w:rFonts w:cs="Times New Roman"/>
      <w:b/>
      <w:bCs/>
      <w:spacing w:val="-10"/>
      <w:sz w:val="31"/>
      <w:szCs w:val="31"/>
      <w:lang w:bidi="ar-SA"/>
    </w:rPr>
  </w:style>
  <w:style w:type="paragraph" w:styleId="a8">
    <w:name w:val="Body Text Indent"/>
    <w:basedOn w:val="a"/>
    <w:rsid w:val="00AA01B0"/>
    <w:pPr>
      <w:spacing w:after="120"/>
      <w:ind w:left="283"/>
    </w:pPr>
  </w:style>
  <w:style w:type="character" w:customStyle="1" w:styleId="docdata">
    <w:name w:val="docdata"/>
    <w:aliases w:val="docy,v5,1681,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6E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40B"/>
    <w:pPr>
      <w:ind w:left="708"/>
    </w:pPr>
  </w:style>
  <w:style w:type="character" w:customStyle="1" w:styleId="4">
    <w:name w:val="Основной текст4"/>
    <w:rsid w:val="009E0A6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4">
    <w:name w:val="Таблица"/>
    <w:basedOn w:val="a"/>
    <w:link w:val="a5"/>
    <w:rsid w:val="009E0A64"/>
    <w:pPr>
      <w:spacing w:after="120"/>
      <w:ind w:left="35"/>
    </w:pPr>
    <w:rPr>
      <w:rFonts w:ascii="Calibri" w:eastAsia="Calibri" w:hAnsi="Calibri"/>
      <w:color w:val="000000"/>
      <w:sz w:val="22"/>
      <w:szCs w:val="20"/>
      <w:lang w:val="x-none"/>
    </w:rPr>
  </w:style>
  <w:style w:type="character" w:customStyle="1" w:styleId="a5">
    <w:name w:val="Таблица Знак"/>
    <w:link w:val="a4"/>
    <w:locked/>
    <w:rsid w:val="009E0A64"/>
    <w:rPr>
      <w:rFonts w:ascii="Calibri" w:eastAsia="Calibri" w:hAnsi="Calibri"/>
      <w:color w:val="000000"/>
      <w:sz w:val="22"/>
      <w:lang w:val="x-none" w:eastAsia="ru-RU" w:bidi="ar-SA"/>
    </w:rPr>
  </w:style>
  <w:style w:type="paragraph" w:styleId="a6">
    <w:name w:val="No Spacing"/>
    <w:qFormat/>
    <w:rsid w:val="0014044C"/>
    <w:pPr>
      <w:widowControl w:val="0"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customStyle="1" w:styleId="hps">
    <w:name w:val="hps"/>
    <w:rsid w:val="0014044C"/>
  </w:style>
  <w:style w:type="paragraph" w:styleId="2">
    <w:name w:val="Body Text Indent 2"/>
    <w:basedOn w:val="a"/>
    <w:link w:val="20"/>
    <w:rsid w:val="00EB29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EB296A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D4661C"/>
    <w:pPr>
      <w:spacing w:before="100" w:beforeAutospacing="1" w:after="100" w:afterAutospacing="1"/>
    </w:pPr>
    <w:rPr>
      <w:lang w:val="uk-UA"/>
    </w:rPr>
  </w:style>
  <w:style w:type="character" w:customStyle="1" w:styleId="Sylfaen">
    <w:name w:val="Колонтитул + Sylfaen"/>
    <w:aliases w:val="13 pt,Напівжирний,Основний текст + Trebuchet MS,14,5 pt,Колонтитул + 14 pt,Інтервал 0 pt,13"/>
    <w:rsid w:val="00D4661C"/>
    <w:rPr>
      <w:rFonts w:cs="Times New Roman"/>
      <w:b/>
      <w:bCs/>
      <w:spacing w:val="-10"/>
      <w:sz w:val="31"/>
      <w:szCs w:val="31"/>
      <w:lang w:bidi="ar-SA"/>
    </w:rPr>
  </w:style>
  <w:style w:type="paragraph" w:styleId="a8">
    <w:name w:val="Body Text Indent"/>
    <w:basedOn w:val="a"/>
    <w:rsid w:val="00AA01B0"/>
    <w:pPr>
      <w:spacing w:after="120"/>
      <w:ind w:left="283"/>
    </w:pPr>
  </w:style>
  <w:style w:type="character" w:customStyle="1" w:styleId="docdata">
    <w:name w:val="docdata"/>
    <w:aliases w:val="docy,v5,1681,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6E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ЗАКЛАДУ</vt:lpstr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ЗАКЛАДУ</dc:title>
  <dc:creator>Admin</dc:creator>
  <cp:lastModifiedBy>Lev</cp:lastModifiedBy>
  <cp:revision>2</cp:revision>
  <dcterms:created xsi:type="dcterms:W3CDTF">2018-06-26T21:15:00Z</dcterms:created>
  <dcterms:modified xsi:type="dcterms:W3CDTF">2018-06-26T21:15:00Z</dcterms:modified>
</cp:coreProperties>
</file>